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3D4" w:rsidRPr="00223AB7" w:rsidRDefault="00223AB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 w:rsidR="00B838F0">
        <w:rPr>
          <w:rFonts w:hAnsi="Times New Roman" w:cs="Times New Roman"/>
          <w:color w:val="000000"/>
          <w:sz w:val="24"/>
          <w:szCs w:val="24"/>
          <w:lang w:val="ru-RU"/>
        </w:rPr>
        <w:t>№5</w:t>
      </w:r>
      <w:bookmarkStart w:id="0" w:name="_GoBack"/>
      <w:bookmarkEnd w:id="0"/>
      <w:r w:rsidRPr="00223AB7">
        <w:rPr>
          <w:lang w:val="ru-RU"/>
        </w:rPr>
        <w:br/>
      </w:r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>к учетной политике</w:t>
      </w:r>
    </w:p>
    <w:p w:rsidR="007E53D4" w:rsidRPr="00223AB7" w:rsidRDefault="00223AB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23AB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Рабочий план счетов</w:t>
      </w:r>
    </w:p>
    <w:p w:rsidR="007E53D4" w:rsidRPr="00223AB7" w:rsidRDefault="00223AB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23AB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Структура аналитики операций в рабочем плане счетов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90"/>
        <w:gridCol w:w="633"/>
        <w:gridCol w:w="885"/>
        <w:gridCol w:w="855"/>
        <w:gridCol w:w="585"/>
        <w:gridCol w:w="1619"/>
        <w:gridCol w:w="2110"/>
      </w:tblGrid>
      <w:tr w:rsidR="007E53D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Аналитический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классификационный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КФО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Синтетический счет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Аналитический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(КОСГУ)</w:t>
            </w:r>
          </w:p>
        </w:tc>
        <w:tc>
          <w:tcPr>
            <w:tcW w:w="23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счета</w:t>
            </w:r>
          </w:p>
        </w:tc>
      </w:tr>
      <w:tr w:rsidR="007E53D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объекта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вида</w:t>
            </w: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3D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Разряд номера счета</w:t>
            </w: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1-17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(19–21)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(22)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(23)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(24–26)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3D4" w:rsidRPr="00223A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 стоимости нежилых помещений (зданий и сооружений) – недвижимого имущества учреждения</w:t>
            </w:r>
          </w:p>
        </w:tc>
      </w:tr>
      <w:tr w:rsidR="007E53D4" w:rsidRPr="00223A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стоимости нежилых помещений (зданий и сооружений) – недвижимого имущества учреждения</w:t>
            </w:r>
          </w:p>
        </w:tc>
      </w:tr>
      <w:tr w:rsidR="007E53D4" w:rsidRPr="00223A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машин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 ценного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движимого 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машин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оборудования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 ценного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движимого 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машин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 ценного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машин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 ценного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 стоимости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инвентаря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хозяйственного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иного 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 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инвентаря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хозяйственного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иного 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инвентаря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хозяйственного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иного 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инвентаря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хозяйственного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иного 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за счет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амортизации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нежилых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помещений (зданий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сооружений)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за счет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амортизации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машин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 ценного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за счет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амортизации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 машин 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 ценного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движимого 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за счет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амортизации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инвентаря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хозяйственного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иного 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0000000000000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за счет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амортизации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инвентаря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хозяйственного –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иного движимого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0000000000406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0000000000406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– недвижимое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– особо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ценное движимое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 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– особо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ценное 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– особо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ценное движимое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– особо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ценное 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иное 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иное 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иное 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 w:rsidRPr="00B838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 w:rsidP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0000000000244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Уменьшение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вложений в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средства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иное движимое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/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/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/>
        </w:tc>
      </w:tr>
      <w:tr w:rsidR="007E53D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3D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53D4" w:rsidRDefault="00223AB7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Забалансовые счета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2"/>
        <w:gridCol w:w="7691"/>
        <w:gridCol w:w="944"/>
      </w:tblGrid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счета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223AB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Номер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счета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Имущество, полученное в пользование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01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Материальные ценности на хранении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02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Бланки строгой отчетности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03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Сомнительная задолженность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04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07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Запасные части к транспортным средствам, выданные взамен</w:t>
            </w:r>
            <w:r w:rsidRPr="00223AB7">
              <w:rPr>
                <w:lang w:val="ru-RU"/>
              </w:rPr>
              <w:br/>
            </w:r>
            <w:proofErr w:type="gramStart"/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изношенных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09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 денежных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Выбытия денежных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Задолженность, не востребованная кредиторами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Основные средства в эксплуатации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Материальные ценности, выданные в личное пользование</w:t>
            </w:r>
            <w:r w:rsidRPr="00223AB7">
              <w:rPr>
                <w:lang w:val="ru-RU"/>
              </w:rPr>
              <w:br/>
            </w: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работникам (сотрудникам)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Парковочные карты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28П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Транспортные карты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29Т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Pr="00223AB7" w:rsidRDefault="00223AB7">
            <w:pPr>
              <w:rPr>
                <w:lang w:val="ru-RU"/>
              </w:rPr>
            </w:pPr>
            <w:r w:rsidRPr="0022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Расчеты по исполнению денежных обязательств через третьих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7E53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223AB7">
            <w:r>
              <w:rPr>
                <w:rFonts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3D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E53D4" w:rsidRDefault="007E53D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53D4" w:rsidRPr="00223AB7" w:rsidRDefault="00223AB7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>Забалансовые</w:t>
      </w:r>
      <w:proofErr w:type="spellEnd"/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счета при отражении бухгалтерских записей формируются с учетом кода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>финансового обеспечения (КФО):</w:t>
      </w:r>
    </w:p>
    <w:p w:rsidR="007E53D4" w:rsidRPr="00223AB7" w:rsidRDefault="00223AB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>2 – приносящая доход деятельность (собственные доходы учреждения);</w:t>
      </w:r>
    </w:p>
    <w:p w:rsidR="007E53D4" w:rsidRDefault="00223AB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 –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средства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временном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распоряжении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E53D4" w:rsidRPr="00223AB7" w:rsidRDefault="00223AB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>4 – субсидии на выполнение государственного (муниципального) задания;</w:t>
      </w:r>
    </w:p>
    <w:p w:rsidR="007E53D4" w:rsidRDefault="00223AB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 –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субсидии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E53D4" w:rsidRPr="00223AB7" w:rsidRDefault="00223AB7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23AB7">
        <w:rPr>
          <w:rFonts w:hAnsi="Times New Roman" w:cs="Times New Roman"/>
          <w:color w:val="000000"/>
          <w:sz w:val="24"/>
          <w:szCs w:val="24"/>
          <w:lang w:val="ru-RU"/>
        </w:rPr>
        <w:t>6 – субсидии на цели осуществления капитальных вложений.</w:t>
      </w:r>
    </w:p>
    <w:sectPr w:rsidR="007E53D4" w:rsidRPr="00223AB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E47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23AB7"/>
    <w:rsid w:val="002D33B1"/>
    <w:rsid w:val="002D3591"/>
    <w:rsid w:val="003514A0"/>
    <w:rsid w:val="004F7E17"/>
    <w:rsid w:val="005A05CE"/>
    <w:rsid w:val="00653AF6"/>
    <w:rsid w:val="007E53D4"/>
    <w:rsid w:val="00B73A5A"/>
    <w:rsid w:val="00B838F0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838F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838F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8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4</cp:revision>
  <cp:lastPrinted>2026-04-30T08:36:00Z</cp:lastPrinted>
  <dcterms:created xsi:type="dcterms:W3CDTF">2011-11-02T04:15:00Z</dcterms:created>
  <dcterms:modified xsi:type="dcterms:W3CDTF">2026-04-30T08:37:00Z</dcterms:modified>
</cp:coreProperties>
</file>